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9ADE7" w14:textId="4A9C754A" w:rsidR="00014652" w:rsidRPr="00014652" w:rsidRDefault="00014652" w:rsidP="00014652"/>
    <w:p w14:paraId="52F17878" w14:textId="77777777" w:rsidR="00014652" w:rsidRPr="00014652" w:rsidRDefault="00014652" w:rsidP="00014652">
      <w:pPr>
        <w:rPr>
          <w:rFonts w:cs="Arial"/>
        </w:rPr>
      </w:pPr>
      <w:r w:rsidRPr="00014652">
        <w:t>The below schedule is a sample of planned maintenance activities, however, The Entity shall proactively source from the manufacturer, the required maintenance for each assets.</w:t>
      </w:r>
    </w:p>
    <w:p w14:paraId="14A76FAF" w14:textId="77777777" w:rsidR="00014652" w:rsidRPr="00014652" w:rsidRDefault="00014652" w:rsidP="00014652">
      <w:pPr>
        <w:tabs>
          <w:tab w:val="left" w:pos="1536"/>
        </w:tabs>
        <w:rPr>
          <w:rFonts w:cs="Arial"/>
          <w:b/>
          <w:sz w:val="16"/>
          <w:szCs w:val="16"/>
        </w:rPr>
      </w:pPr>
    </w:p>
    <w:tbl>
      <w:tblPr>
        <w:tblW w:w="11250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990"/>
        <w:gridCol w:w="1583"/>
        <w:gridCol w:w="1657"/>
        <w:gridCol w:w="3150"/>
        <w:gridCol w:w="8"/>
        <w:gridCol w:w="2332"/>
        <w:gridCol w:w="510"/>
        <w:gridCol w:w="485"/>
        <w:gridCol w:w="535"/>
      </w:tblGrid>
      <w:tr w:rsidR="00014652" w:rsidRPr="00014652" w14:paraId="6E486C42" w14:textId="77777777" w:rsidTr="003F0CCE">
        <w:trPr>
          <w:trHeight w:val="352"/>
          <w:tblHeader/>
        </w:trPr>
        <w:tc>
          <w:tcPr>
            <w:tcW w:w="4230" w:type="dxa"/>
            <w:gridSpan w:val="3"/>
            <w:shd w:val="clear" w:color="auto" w:fill="FFFFFF" w:themeFill="background1"/>
            <w:noWrap/>
            <w:vAlign w:val="center"/>
          </w:tcPr>
          <w:p w14:paraId="7674491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5490" w:type="dxa"/>
            <w:gridSpan w:val="3"/>
            <w:shd w:val="clear" w:color="auto" w:fill="FFFFFF" w:themeFill="background1"/>
            <w:vAlign w:val="center"/>
          </w:tcPr>
          <w:p w14:paraId="6625D4BE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45F7CED" w14:textId="77777777" w:rsidR="00014652" w:rsidRPr="00014652" w:rsidRDefault="00014652" w:rsidP="00014652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</w:rPr>
            </w:pPr>
            <w:r w:rsidRPr="00014652">
              <w:rPr>
                <w:rFonts w:cs="Arial"/>
                <w:b/>
                <w:sz w:val="16"/>
                <w:szCs w:val="16"/>
              </w:rPr>
              <w:t>Rev-00A</w:t>
            </w:r>
          </w:p>
        </w:tc>
      </w:tr>
      <w:tr w:rsidR="00014652" w:rsidRPr="00014652" w14:paraId="777CBCFE" w14:textId="77777777" w:rsidTr="003F0CCE">
        <w:trPr>
          <w:trHeight w:val="352"/>
          <w:tblHeader/>
        </w:trPr>
        <w:tc>
          <w:tcPr>
            <w:tcW w:w="11250" w:type="dxa"/>
            <w:gridSpan w:val="9"/>
            <w:shd w:val="clear" w:color="auto" w:fill="C6D9F1" w:themeFill="text2" w:themeFillTint="33"/>
            <w:noWrap/>
            <w:vAlign w:val="center"/>
            <w:hideMark/>
          </w:tcPr>
          <w:p w14:paraId="6B6E09D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Functional Critical Planned Maintenance Communication System</w:t>
            </w:r>
          </w:p>
        </w:tc>
      </w:tr>
      <w:tr w:rsidR="00014652" w:rsidRPr="00014652" w14:paraId="5DDEC153" w14:textId="77777777" w:rsidTr="003F0CCE">
        <w:trPr>
          <w:trHeight w:val="342"/>
          <w:tblHeader/>
        </w:trPr>
        <w:tc>
          <w:tcPr>
            <w:tcW w:w="990" w:type="dxa"/>
            <w:vMerge w:val="restart"/>
            <w:shd w:val="clear" w:color="auto" w:fill="C6D9F1" w:themeFill="text2" w:themeFillTint="33"/>
            <w:vAlign w:val="center"/>
            <w:hideMark/>
          </w:tcPr>
          <w:p w14:paraId="076B6386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Sr. No.</w:t>
            </w:r>
          </w:p>
        </w:tc>
        <w:tc>
          <w:tcPr>
            <w:tcW w:w="1583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3DD5B9E9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Item</w:t>
            </w:r>
          </w:p>
        </w:tc>
        <w:tc>
          <w:tcPr>
            <w:tcW w:w="1657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4B49FC4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Frequency (FQ)</w:t>
            </w:r>
          </w:p>
        </w:tc>
        <w:tc>
          <w:tcPr>
            <w:tcW w:w="3158" w:type="dxa"/>
            <w:gridSpan w:val="2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705F36EE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Action</w:t>
            </w:r>
          </w:p>
        </w:tc>
        <w:tc>
          <w:tcPr>
            <w:tcW w:w="2332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FCB4931" w14:textId="77777777" w:rsidR="00014652" w:rsidRPr="00014652" w:rsidRDefault="00014652" w:rsidP="00014652">
            <w:pPr>
              <w:jc w:val="center"/>
              <w:rPr>
                <w:b/>
              </w:rPr>
            </w:pPr>
            <w:r w:rsidRPr="00014652">
              <w:rPr>
                <w:b/>
              </w:rPr>
              <w:t>Notes</w:t>
            </w:r>
          </w:p>
        </w:tc>
        <w:tc>
          <w:tcPr>
            <w:tcW w:w="1530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14:paraId="04C392AE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14652" w:rsidRPr="00014652" w14:paraId="4462DD06" w14:textId="77777777" w:rsidTr="003F0CCE">
        <w:trPr>
          <w:trHeight w:val="341"/>
          <w:tblHeader/>
        </w:trPr>
        <w:tc>
          <w:tcPr>
            <w:tcW w:w="990" w:type="dxa"/>
            <w:vMerge/>
            <w:shd w:val="clear" w:color="auto" w:fill="C6D9F1" w:themeFill="text2" w:themeFillTint="33"/>
            <w:vAlign w:val="center"/>
          </w:tcPr>
          <w:p w14:paraId="45AB7C1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vMerge/>
            <w:shd w:val="clear" w:color="auto" w:fill="C6D9F1" w:themeFill="text2" w:themeFillTint="33"/>
            <w:noWrap/>
            <w:vAlign w:val="center"/>
          </w:tcPr>
          <w:p w14:paraId="5EC58B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C6D9F1" w:themeFill="text2" w:themeFillTint="33"/>
            <w:noWrap/>
            <w:vAlign w:val="center"/>
          </w:tcPr>
          <w:p w14:paraId="5B84957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086707B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vMerge/>
            <w:shd w:val="clear" w:color="auto" w:fill="C6D9F1" w:themeFill="text2" w:themeFillTint="33"/>
            <w:noWrap/>
            <w:vAlign w:val="center"/>
          </w:tcPr>
          <w:p w14:paraId="73A0D41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BF689C4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10229C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20C7EA2" w14:textId="77777777" w:rsidR="00014652" w:rsidRPr="00014652" w:rsidRDefault="00014652" w:rsidP="0001465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14652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14652" w:rsidRPr="00014652" w14:paraId="10FB07C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C616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D5FFEF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Diagnostic Routine on Computer (where appropriate)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6C49AE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F77559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Perform diagnostic tasks and check computer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01BCBF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This routine will check all aspects of computer hardware and software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56B8B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9D795D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E9C65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4377A28" w14:textId="77777777" w:rsidTr="003F0CCE">
        <w:trPr>
          <w:trHeight w:val="1364"/>
        </w:trPr>
        <w:tc>
          <w:tcPr>
            <w:tcW w:w="990" w:type="dxa"/>
            <w:shd w:val="clear" w:color="auto" w:fill="auto"/>
            <w:noWrap/>
            <w:vAlign w:val="center"/>
          </w:tcPr>
          <w:p w14:paraId="096612A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BE6040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Wireless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347F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23184C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and examine bells, buzzers, pull cords, pushes, indicators, relays, contact boxes fuses. Ensure terminal connections are sound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63C4A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Visually inspect printed circuit boards. Clean, examine, and test all components of the system and reset as required. Examine antennae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0CB00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BCA7F6C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2871B8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9DDE61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F563D4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A78AFA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System Checks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2F810C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01A8A4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Clean, examine and test all components of the system and reset as required. Examine antennae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DBF303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A8918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E3A495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B2DDF5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C99977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0D01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9DE94E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B043AD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6C51266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 dry batteries, renew as necessary, and ensure their security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03A824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A591D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DD81AE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8DE512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21A3C7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B54855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8C8E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Filters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3E2F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6FC0412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condition, clean and lubricate, if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D91452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9168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081DA4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09F80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DEFC6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8F1D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6C1AD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Archives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4E3A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Biannual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E38EAA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Take back-up copy of site-specific data files. </w:t>
            </w:r>
          </w:p>
          <w:p w14:paraId="288DCE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Confirm operating programs and functionality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331039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Ensure that security is retained and that any updating of files is incorporated. It is recommended that a copy of the back-up data is stored in a fireproof safe or off-site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63B5F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486C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B808EB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BCAF87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940D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4DB0D8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A22D6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2B3FD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E1C0B8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4F2BEB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F8A4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73EB5A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226110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AAED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C6C2C9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Discs and Drives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CF829B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76487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 according to the manufacturer's instructions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6AA55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F9C11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15D684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776C31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25C24D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6840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6D9B3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Clock Battery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E7A5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43D0A51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replace, if necessary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365ACB6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Battery disposal should be in accordance with regulation and environmental requirements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3A43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37979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1C01E6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BF653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3FF60B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1.10</w:t>
            </w:r>
          </w:p>
          <w:p w14:paraId="772E47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571B08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58F2D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</w:tcPr>
          <w:p w14:paraId="50C9A4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connectors for security and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62AB93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B514628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7FD58F4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4A5C30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3D65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9AEF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FE7EEF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Mouse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C787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49780D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smooth operation and clean ball as necessary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33569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More frequent cleaning can be implemented, if needed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12C2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1C4CED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40826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3CE8E16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0AFD4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479856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Visual Display Unit (VDU)/Monitors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4FEAC8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2CED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Check:</w:t>
            </w:r>
          </w:p>
          <w:p w14:paraId="7BA199C7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Focus</w:t>
            </w:r>
          </w:p>
          <w:p w14:paraId="01954E8C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Contrast</w:t>
            </w:r>
          </w:p>
          <w:p w14:paraId="57F31006" w14:textId="77777777" w:rsidR="00014652" w:rsidRPr="00014652" w:rsidRDefault="00014652" w:rsidP="00014652">
            <w:pPr>
              <w:ind w:left="256" w:hanging="256"/>
              <w:rPr>
                <w:sz w:val="18"/>
                <w:szCs w:val="18"/>
              </w:rPr>
            </w:pPr>
            <w:r w:rsidRPr="00014652">
              <w:rPr>
                <w:sz w:val="18"/>
                <w:szCs w:val="18"/>
              </w:rPr>
              <w:t>Brightness</w:t>
            </w:r>
          </w:p>
          <w:p w14:paraId="22BA94BE" w14:textId="77777777" w:rsidR="00014652" w:rsidRPr="00014652" w:rsidRDefault="00014652" w:rsidP="00014652">
            <w:pPr>
              <w:ind w:left="256" w:hanging="256"/>
            </w:pPr>
            <w:r w:rsidRPr="00014652">
              <w:rPr>
                <w:sz w:val="18"/>
                <w:szCs w:val="18"/>
              </w:rPr>
              <w:t>For correct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E904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86A2D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51F9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FE9B4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F05A53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2DBF5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12C5F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Keyboard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41B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1762084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correct operation and clean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6E4E5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326DA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7A621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B5460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251A70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A150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AA9BC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Cables and 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2792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3234336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physical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7A49D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1367D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277EE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E1623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E5C503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81C4A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6155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Cleaning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326110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2668658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 recommended cleaning agent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E0ADA8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Remove paper or tape debris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16E76F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5D78AC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F29C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BA17FE7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67D361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91562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Communications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A3777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702B64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 of data flow in both directions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4BBE52C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If more than one path exists, all must be verified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F79EA5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31EF9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6508F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CDBAC4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DB497E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49B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Closed Circuit Television </w:t>
            </w:r>
            <w:r w:rsidRPr="00014652">
              <w:rPr>
                <w:rFonts w:eastAsia="Arial"/>
                <w:sz w:val="18"/>
                <w:szCs w:val="18"/>
              </w:rPr>
              <w:lastRenderedPageBreak/>
              <w:t>(CCTV) System check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12D915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5C2DE9A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Check systems for functionality and operability 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686AB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1E3C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9E93F5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42F12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19E52C6" w14:textId="77777777" w:rsidTr="003F0CCE">
        <w:trPr>
          <w:trHeight w:val="554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6C7B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1.18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6BA87F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FE85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noWrap/>
            <w:vAlign w:val="center"/>
            <w:hideMark/>
          </w:tcPr>
          <w:p w14:paraId="0B5D854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DCF5BB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FE9B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08D4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67DC2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041EF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1DA59CE" w14:textId="77777777" w:rsidR="00014652" w:rsidRPr="00014652" w:rsidRDefault="00014652" w:rsidP="00014652">
            <w:pPr>
              <w:jc w:val="center"/>
              <w:rPr>
                <w:rFonts w:eastAsia="Arial"/>
                <w:noProof/>
                <w:sz w:val="18"/>
                <w:szCs w:val="18"/>
              </w:rPr>
            </w:pPr>
            <w:r w:rsidRPr="00014652">
              <w:rPr>
                <w:rFonts w:eastAsia="Arial"/>
                <w:noProof/>
                <w:sz w:val="18"/>
                <w:szCs w:val="18"/>
              </w:rPr>
              <w:t>1.19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60B438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Remote Video Response Centre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CF80CE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Twice Annually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5313AD9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Checks to confirm remote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34F86D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97F3F97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1B74AF6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FC3A7AB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83336D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24CD6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3E818C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Lift Auto Dialer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A0B142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Every three days checks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612280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Input signal of alarm checks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195EC3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9477E9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C915BD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53CEDA" w14:textId="77777777" w:rsidR="00014652" w:rsidRPr="00014652" w:rsidRDefault="00014652" w:rsidP="00014652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6AF5672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CBD8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A39E2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Receiving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BCB8D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80BE8D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Confirm that all critical alarms are received by the central supervisor. Check spurious alarms and report faults (as incurred)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5BEF9C8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254B18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62B2A4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1020CB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6D684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943E9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530EA6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Alarms Generating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09D9EA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9DC44B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generation of alarms from all input and output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244BE0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239F59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8EA74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FB3FBF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195F9FD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EA9A3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F5D90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Network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93E7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22A4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communications between central supervisory computer and outstations, and other networked devices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033E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82ABD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E0644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1807D9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51B5D05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83D09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FE661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Outstation Hardware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4276B3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749489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mechanical and environmental condition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2171BA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Environmental conditions, such as temperature and humidity should be within the manufacturer's recommended limits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31AA87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0BDEAE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0EA25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1820E3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706AB4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5E52D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Connectors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1883E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B89F3E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security, integrity, and for damage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14:paraId="565E2EA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Includes security of incoming cables, prevention of ingress of moisture, door seals 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63142D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ADE217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6B60F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0C6FF6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56945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294809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Inputs (DIs)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156CE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0F00C5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by activating sensing/control devices in field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B93338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Care shall be taken to isolate local operation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92B717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2ABE1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0548C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0DAFBE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40A9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4B344E1" w14:textId="0238FF56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Digital Outputs (Dos)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663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8D044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operation of output stopping by operating routine (where appropriate). Check switching by software interlocks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8D628C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AE848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C30F11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C9D127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BDB1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FDE8F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1.28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26DF19B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7EAF82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Quarterly</w:t>
            </w:r>
          </w:p>
          <w:p w14:paraId="6C3E7BC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341F876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89ACCB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Vented batteries should be</w:t>
            </w:r>
          </w:p>
          <w:p w14:paraId="25AD69B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examined to ensure that the specific gravity of each cell is correct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08BC8EE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Electrolyte levels should be checked and topped up as necessary, and the specific gravity of the electrolyte in each cell should be checked to ensure that it is correct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4C236F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9C26F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34CAF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60EA6C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4C0FA12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1.29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EA6DCD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–Outstation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3273055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1A191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 outstation should be operated</w:t>
            </w:r>
          </w:p>
          <w:p w14:paraId="2E628D0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15CA456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It should be confirmed that the call is correctly received at the master station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BD5544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0FE1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65B426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8E3369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B20AA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F43351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User Checks –Master Station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0583C5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Weekly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040FF462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 xml:space="preserve">In premises in which the location of the master station is such that the audible fault warning signal could go unnoticed for longer than 24 hours 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31F032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 special check should be carried out each day to confirm that either the equipment indicates normal operations or that any fault indication is receiving necessary attention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C9E2A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67095D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6D5174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6B390EEF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B33BD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A0C7F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Inputs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8EBDB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B123B0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Read and check calibration of analogue inputs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356F51F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AA7284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49C1C9B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A64771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8955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6FECA6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7A7BAB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Analogue Outputs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8B1FA0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5ED0F32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for accuracy of output signal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110DADB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4CEDB7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EC639B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5A151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40C1FDA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16563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DF56DF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Installed Program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897B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74442F0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integrity, alarms, interlocks, and optimization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6CDA55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4A4CED9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444BFB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C7B5F8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FFFA23C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2E99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6D5027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Clock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CCDE2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2747F3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real time clock and date for accuracy throughout system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6A4198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191D9A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357E28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5D9AA02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6D6BCF9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CFFA10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5D0689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Time Switching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749892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1B1E7EC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current operating parameters according to site needs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7BF225D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For example, Time settings and schedules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13A317A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D02ED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7A317D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F77E2AE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1C477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2EE841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Data Logging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34F04F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697DFC3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the need for existing data logs. Delete/archive logs as required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142130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to Management on the need to review existing arrangements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EE041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C2C0C7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0E86BA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D5EE698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53FF9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4D471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Alarm Management and Report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9ABFD1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261931C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Review frequencies of generated alarms. Review alarm log records for indication of untoward conditions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2F9656C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58C342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B9EC3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DA9278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8C48100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C1530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1.38</w:t>
            </w:r>
          </w:p>
          <w:p w14:paraId="5F9AE61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47AFE0A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Software Interlocks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70AA1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  <w:hideMark/>
          </w:tcPr>
          <w:p w14:paraId="363AE44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 and confirm operation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14:paraId="0C53D45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Report and record if any non-conformance, as appropriate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07065DC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A47A5E2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9B390B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3C13CBD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7595846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1.39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04059ED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Electrical Test on Communication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66AA765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3 Yearly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348ACD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periodic inspection with associated circuit tests in accordance with BS7671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4BEF4FC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6D48A37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12C742A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1552FB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26860B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E8064A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1.40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EA15225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Communication Rooms and Server Rooms CO</w:t>
            </w:r>
            <w:r w:rsidRPr="00014652">
              <w:rPr>
                <w:rFonts w:eastAsia="Arial"/>
                <w:sz w:val="18"/>
                <w:szCs w:val="18"/>
                <w:vertAlign w:val="subscript"/>
              </w:rPr>
              <w:t>2</w:t>
            </w:r>
            <w:r w:rsidRPr="00014652">
              <w:rPr>
                <w:rFonts w:eastAsia="Arial"/>
                <w:sz w:val="18"/>
                <w:szCs w:val="18"/>
              </w:rPr>
              <w:t xml:space="preserve"> and Inert Gas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0DD9579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6 Monthly</w:t>
            </w:r>
          </w:p>
        </w:tc>
        <w:tc>
          <w:tcPr>
            <w:tcW w:w="3158" w:type="dxa"/>
            <w:gridSpan w:val="2"/>
            <w:shd w:val="clear" w:color="auto" w:fill="auto"/>
            <w:vAlign w:val="center"/>
          </w:tcPr>
          <w:p w14:paraId="6602295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Panel Test, Inspect, and Test and Enclosure integrity</w:t>
            </w:r>
          </w:p>
        </w:tc>
        <w:tc>
          <w:tcPr>
            <w:tcW w:w="2332" w:type="dxa"/>
            <w:shd w:val="clear" w:color="auto" w:fill="auto"/>
            <w:noWrap/>
            <w:vAlign w:val="center"/>
          </w:tcPr>
          <w:p w14:paraId="7BF83D7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7D5A5EF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0EFACD48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46A1EDA4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704B80B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59F1293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1.41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3C6046F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CCTV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2EA4E2AD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98E43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Inspection and testing of all associated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277AB8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Full inspection and testing. Written records including date of test, next test date, defects found, and record of repairs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33FC57EC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2C5D89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2B1218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D752F25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1B950070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3E3E7F29" w14:textId="5FA82E6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Testing of Sounders and Call Points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7EA123C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6E5977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Activation of manual call point to confirm system operations of the indicative equipment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30F1009B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28B1199E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2D309E0A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3D2B9EB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2CCC28D3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39E75A9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1.43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114985C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Security/Access Systems</w:t>
            </w:r>
          </w:p>
        </w:tc>
        <w:tc>
          <w:tcPr>
            <w:tcW w:w="1657" w:type="dxa"/>
            <w:shd w:val="clear" w:color="auto" w:fill="auto"/>
            <w:noWrap/>
            <w:vAlign w:val="center"/>
          </w:tcPr>
          <w:p w14:paraId="5E25AB3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Annually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26DDE8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Carry out a full test, inspection, service, and maintenance of system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center"/>
          </w:tcPr>
          <w:p w14:paraId="7C1C079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5A5B09EF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719901F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15EC7EE1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00425531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2F46EB23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2.0</w:t>
            </w: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4EB7784D" w14:textId="5A9D242C" w:rsidR="00014652" w:rsidRPr="00014652" w:rsidRDefault="00EB16E9" w:rsidP="00EB16E9">
            <w:pPr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Specific Planned</w:t>
            </w:r>
            <w:r w:rsidR="00014652" w:rsidRPr="00014652">
              <w:rPr>
                <w:rFonts w:eastAsia="Arial"/>
                <w:sz w:val="18"/>
                <w:szCs w:val="18"/>
              </w:rPr>
              <w:t xml:space="preserve"> Maintenance (PM) Notes</w:t>
            </w: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F8F12F6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5ED76445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82EA37B" w14:textId="77777777" w:rsidR="00014652" w:rsidRPr="00014652" w:rsidRDefault="00014652" w:rsidP="00014652">
            <w:pPr>
              <w:jc w:val="center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2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B12BAC">
              <w:rPr>
                <w:rFonts w:eastAsia="Arial"/>
                <w:sz w:val="18"/>
                <w:szCs w:val="18"/>
              </w:rPr>
            </w:r>
            <w:r w:rsidR="00B12BAC">
              <w:rPr>
                <w:rFonts w:eastAsia="Arial"/>
                <w:sz w:val="18"/>
                <w:szCs w:val="18"/>
              </w:rPr>
              <w:fldChar w:fldCharType="separate"/>
            </w:r>
            <w:r w:rsidRPr="00014652">
              <w:rPr>
                <w:rFonts w:eastAsia="Arial"/>
                <w:sz w:val="18"/>
                <w:szCs w:val="18"/>
              </w:rPr>
              <w:fldChar w:fldCharType="end"/>
            </w:r>
          </w:p>
        </w:tc>
      </w:tr>
      <w:tr w:rsidR="00014652" w:rsidRPr="00014652" w14:paraId="46933DF4" w14:textId="77777777" w:rsidTr="003F0CCE">
        <w:trPr>
          <w:trHeight w:val="19"/>
        </w:trPr>
        <w:tc>
          <w:tcPr>
            <w:tcW w:w="990" w:type="dxa"/>
            <w:shd w:val="clear" w:color="auto" w:fill="auto"/>
            <w:noWrap/>
            <w:vAlign w:val="center"/>
          </w:tcPr>
          <w:p w14:paraId="0BCAF26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8730" w:type="dxa"/>
            <w:gridSpan w:val="5"/>
            <w:shd w:val="clear" w:color="auto" w:fill="auto"/>
            <w:noWrap/>
            <w:vAlign w:val="center"/>
          </w:tcPr>
          <w:p w14:paraId="03C2E6DE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C6D9F1" w:themeFill="text2" w:themeFillTint="33"/>
            <w:noWrap/>
            <w:vAlign w:val="center"/>
          </w:tcPr>
          <w:p w14:paraId="671F750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C6D9F1" w:themeFill="text2" w:themeFillTint="33"/>
            <w:vAlign w:val="center"/>
          </w:tcPr>
          <w:p w14:paraId="3CD98CCD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C6D9F1" w:themeFill="text2" w:themeFillTint="33"/>
            <w:vAlign w:val="center"/>
          </w:tcPr>
          <w:p w14:paraId="00FB5FB4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E2F4D44" w14:textId="77777777" w:rsidTr="003F0CCE">
        <w:trPr>
          <w:trHeight w:val="1312"/>
        </w:trPr>
        <w:tc>
          <w:tcPr>
            <w:tcW w:w="990" w:type="dxa"/>
            <w:shd w:val="clear" w:color="auto" w:fill="auto"/>
            <w:noWrap/>
            <w:vAlign w:val="center"/>
          </w:tcPr>
          <w:p w14:paraId="19BC9103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260" w:type="dxa"/>
            <w:gridSpan w:val="8"/>
            <w:shd w:val="clear" w:color="auto" w:fill="auto"/>
            <w:noWrap/>
            <w:vAlign w:val="center"/>
          </w:tcPr>
          <w:p w14:paraId="7213D716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62FF30CF" w14:textId="77777777" w:rsidTr="003F0CCE">
        <w:trPr>
          <w:trHeight w:val="19"/>
        </w:trPr>
        <w:tc>
          <w:tcPr>
            <w:tcW w:w="990" w:type="dxa"/>
            <w:shd w:val="clear" w:color="auto" w:fill="264B5A"/>
            <w:noWrap/>
            <w:vAlign w:val="center"/>
          </w:tcPr>
          <w:p w14:paraId="77B427A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6390" w:type="dxa"/>
            <w:gridSpan w:val="3"/>
            <w:shd w:val="clear" w:color="auto" w:fill="264B5A"/>
            <w:noWrap/>
            <w:vAlign w:val="center"/>
          </w:tcPr>
          <w:p w14:paraId="55623EE8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Reviewer’s Comments</w:t>
            </w:r>
          </w:p>
        </w:tc>
        <w:tc>
          <w:tcPr>
            <w:tcW w:w="3870" w:type="dxa"/>
            <w:gridSpan w:val="5"/>
            <w:shd w:val="clear" w:color="auto" w:fill="264B5A"/>
            <w:noWrap/>
            <w:vAlign w:val="center"/>
          </w:tcPr>
          <w:p w14:paraId="35143342" w14:textId="77777777" w:rsidR="00014652" w:rsidRPr="00014652" w:rsidRDefault="00014652" w:rsidP="00014652">
            <w:pPr>
              <w:numPr>
                <w:ilvl w:val="0"/>
                <w:numId w:val="4"/>
              </w:numPr>
              <w:spacing w:before="40" w:after="40"/>
              <w:ind w:left="0" w:firstLine="0"/>
              <w:jc w:val="left"/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</w:pPr>
            <w:r w:rsidRPr="00014652">
              <w:rPr>
                <w:rFonts w:eastAsia="Arial"/>
                <w:b/>
                <w:bCs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014652" w:rsidRPr="00014652" w14:paraId="5850B49F" w14:textId="77777777" w:rsidTr="003F0CCE">
        <w:trPr>
          <w:trHeight w:val="1008"/>
        </w:trPr>
        <w:tc>
          <w:tcPr>
            <w:tcW w:w="990" w:type="dxa"/>
            <w:shd w:val="clear" w:color="auto" w:fill="auto"/>
            <w:noWrap/>
            <w:vAlign w:val="center"/>
          </w:tcPr>
          <w:p w14:paraId="73005A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  <w:vAlign w:val="center"/>
          </w:tcPr>
          <w:p w14:paraId="6F8E7129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870" w:type="dxa"/>
            <w:gridSpan w:val="5"/>
            <w:shd w:val="clear" w:color="auto" w:fill="auto"/>
            <w:noWrap/>
            <w:vAlign w:val="center"/>
          </w:tcPr>
          <w:p w14:paraId="469835B1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014652" w:rsidRPr="00014652" w14:paraId="7CD81506" w14:textId="77777777" w:rsidTr="003F0CCE">
        <w:trPr>
          <w:trHeight w:val="864"/>
        </w:trPr>
        <w:tc>
          <w:tcPr>
            <w:tcW w:w="990" w:type="dxa"/>
            <w:shd w:val="clear" w:color="auto" w:fill="auto"/>
            <w:noWrap/>
          </w:tcPr>
          <w:p w14:paraId="2B2E1220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90" w:type="dxa"/>
            <w:gridSpan w:val="3"/>
            <w:shd w:val="clear" w:color="auto" w:fill="auto"/>
            <w:noWrap/>
          </w:tcPr>
          <w:p w14:paraId="217A31B7" w14:textId="77777777" w:rsidR="00014652" w:rsidRPr="00014652" w:rsidRDefault="00014652" w:rsidP="00014652">
            <w:pPr>
              <w:jc w:val="left"/>
              <w:rPr>
                <w:rFonts w:eastAsia="Arial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Originator’s Name/Signature and Date:</w:t>
            </w:r>
          </w:p>
        </w:tc>
        <w:tc>
          <w:tcPr>
            <w:tcW w:w="3870" w:type="dxa"/>
            <w:gridSpan w:val="5"/>
            <w:shd w:val="clear" w:color="auto" w:fill="auto"/>
            <w:noWrap/>
          </w:tcPr>
          <w:p w14:paraId="67D1F605" w14:textId="77777777" w:rsidR="00014652" w:rsidRPr="00014652" w:rsidRDefault="00014652" w:rsidP="00014652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014652">
              <w:rPr>
                <w:rFonts w:eastAsia="Arial"/>
                <w:sz w:val="18"/>
                <w:szCs w:val="18"/>
              </w:rPr>
              <w:t>Checker’s Name/Signature and Date:</w:t>
            </w:r>
          </w:p>
        </w:tc>
      </w:tr>
    </w:tbl>
    <w:p w14:paraId="08AB8703" w14:textId="77777777" w:rsidR="00014652" w:rsidRPr="00014652" w:rsidRDefault="00014652" w:rsidP="00014652">
      <w:pPr>
        <w:tabs>
          <w:tab w:val="left" w:pos="2206"/>
        </w:tabs>
      </w:pPr>
    </w:p>
    <w:p w14:paraId="37672D12" w14:textId="77777777" w:rsidR="00014652" w:rsidRPr="00014652" w:rsidRDefault="00014652" w:rsidP="00014652">
      <w:pPr>
        <w:spacing w:after="240"/>
        <w:jc w:val="center"/>
        <w:rPr>
          <w:b/>
          <w:iCs/>
        </w:rPr>
      </w:pPr>
      <w:r w:rsidRPr="00014652">
        <w:rPr>
          <w:b/>
          <w:iCs/>
        </w:rPr>
        <w:t>Table 5</w:t>
      </w:r>
    </w:p>
    <w:p w14:paraId="267E74F3" w14:textId="6F4498BF" w:rsidR="00DC10FE" w:rsidRPr="00FA3D70" w:rsidRDefault="00DC10FE" w:rsidP="00FA3D70"/>
    <w:sectPr w:rsidR="00DC10FE" w:rsidRPr="00FA3D70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2467" w14:textId="77777777" w:rsidR="00B12BAC" w:rsidRDefault="00B12BAC">
      <w:r>
        <w:separator/>
      </w:r>
    </w:p>
    <w:p w14:paraId="08BE7191" w14:textId="77777777" w:rsidR="00B12BAC" w:rsidRDefault="00B12BAC"/>
  </w:endnote>
  <w:endnote w:type="continuationSeparator" w:id="0">
    <w:p w14:paraId="58F357CE" w14:textId="77777777" w:rsidR="00B12BAC" w:rsidRDefault="00B12BAC">
      <w:r>
        <w:continuationSeparator/>
      </w:r>
    </w:p>
    <w:p w14:paraId="0A7C58A0" w14:textId="77777777" w:rsidR="00B12BAC" w:rsidRDefault="00B12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BA80" w14:textId="77777777" w:rsidR="00BB1EE9" w:rsidRDefault="00BB1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FF21CA8" w:rsidR="009210BF" w:rsidRDefault="00B12BAC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A3D70">
          <w:rPr>
            <w:sz w:val="16"/>
            <w:szCs w:val="16"/>
            <w:lang w:val="en-AU"/>
          </w:rPr>
          <w:t>EOM-ZM0-TP-000177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BB1EE9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B16E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B16E9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AF57" w14:textId="77777777" w:rsidR="00BB1EE9" w:rsidRDefault="00BB1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8C07" w14:textId="77777777" w:rsidR="00B12BAC" w:rsidRDefault="00B12BAC">
      <w:r>
        <w:separator/>
      </w:r>
    </w:p>
    <w:p w14:paraId="3708C90D" w14:textId="77777777" w:rsidR="00B12BAC" w:rsidRDefault="00B12BAC"/>
  </w:footnote>
  <w:footnote w:type="continuationSeparator" w:id="0">
    <w:p w14:paraId="4AD05616" w14:textId="77777777" w:rsidR="00B12BAC" w:rsidRDefault="00B12BAC">
      <w:r>
        <w:continuationSeparator/>
      </w:r>
    </w:p>
    <w:p w14:paraId="35837990" w14:textId="77777777" w:rsidR="00B12BAC" w:rsidRDefault="00B12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3AB0" w14:textId="77777777" w:rsidR="00BB1EE9" w:rsidRDefault="00BB1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AEDD036" w:rsidR="009210BF" w:rsidRDefault="00BB1EE9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0599829" wp14:editId="405F4B03">
                <wp:simplePos x="0" y="0"/>
                <wp:positionH relativeFrom="column">
                  <wp:posOffset>-434975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B64BA15" w:rsidR="009210BF" w:rsidRPr="006A25F8" w:rsidRDefault="00FA3D70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A3D70">
            <w:rPr>
              <w:kern w:val="32"/>
              <w:sz w:val="24"/>
              <w:szCs w:val="24"/>
              <w:lang w:val="en-GB"/>
            </w:rPr>
            <w:t>Communication Planned Maintenance Schedule Checklist - Healthcare</w:t>
          </w:r>
        </w:p>
      </w:tc>
    </w:tr>
  </w:tbl>
  <w:p w14:paraId="0FE4F66F" w14:textId="37EE4593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2995" w14:textId="77777777" w:rsidR="00BB1EE9" w:rsidRDefault="00BB1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2BAC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1EE9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6E9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95D0A-C85D-41F9-99F8-EC95EF695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09A0C-99B0-42A1-8E29-95900BB1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8874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EOM-ZM0-TP-000177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2021-04-29T07:32:00Z</dcterms:created>
  <dcterms:modified xsi:type="dcterms:W3CDTF">2021-08-17T09:30:00Z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